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8BB" w:rsidRPr="0098033C" w:rsidRDefault="00AD08BB" w:rsidP="00AD08BB">
      <w:pPr>
        <w:autoSpaceDE w:val="0"/>
        <w:autoSpaceDN w:val="0"/>
        <w:adjustRightInd w:val="0"/>
        <w:spacing w:after="0" w:line="360" w:lineRule="auto"/>
        <w:rPr>
          <w:rFonts w:asciiTheme="majorHAnsi" w:hAnsiTheme="majorHAnsi" w:cs="Tahoma"/>
          <w:b/>
          <w:bCs/>
          <w:sz w:val="24"/>
          <w:szCs w:val="24"/>
        </w:rPr>
      </w:pPr>
      <w:r w:rsidRPr="0098033C">
        <w:rPr>
          <w:rFonts w:asciiTheme="majorHAnsi" w:hAnsiTheme="majorHAnsi" w:cs="Tahoma"/>
          <w:b/>
          <w:bCs/>
          <w:sz w:val="24"/>
          <w:szCs w:val="24"/>
        </w:rPr>
        <w:t>Media Industries and Cultural Production Temporary Working Group</w:t>
      </w:r>
    </w:p>
    <w:p w:rsidR="00AD08BB" w:rsidRPr="0098033C" w:rsidRDefault="00AD08BB" w:rsidP="00AD08BB">
      <w:pPr>
        <w:autoSpaceDE w:val="0"/>
        <w:autoSpaceDN w:val="0"/>
        <w:adjustRightInd w:val="0"/>
        <w:spacing w:after="0" w:line="360" w:lineRule="auto"/>
        <w:rPr>
          <w:rFonts w:asciiTheme="majorHAnsi" w:hAnsiTheme="majorHAnsi" w:cs="Tahoma"/>
          <w:b/>
          <w:bCs/>
          <w:sz w:val="24"/>
          <w:szCs w:val="24"/>
        </w:rPr>
      </w:pPr>
      <w:r>
        <w:rPr>
          <w:rFonts w:asciiTheme="majorHAnsi" w:hAnsiTheme="majorHAnsi" w:cs="Tahoma"/>
          <w:b/>
          <w:bCs/>
          <w:sz w:val="24"/>
          <w:szCs w:val="24"/>
        </w:rPr>
        <w:t>2014</w:t>
      </w:r>
      <w:r w:rsidRPr="0098033C">
        <w:rPr>
          <w:rFonts w:asciiTheme="majorHAnsi" w:hAnsiTheme="majorHAnsi" w:cs="Tahoma"/>
          <w:b/>
          <w:bCs/>
          <w:sz w:val="24"/>
          <w:szCs w:val="24"/>
        </w:rPr>
        <w:t xml:space="preserve"> Yearly Activity Report</w:t>
      </w:r>
    </w:p>
    <w:p w:rsidR="00AD08BB" w:rsidRPr="0098033C" w:rsidRDefault="00AD08BB" w:rsidP="00AD08BB">
      <w:pPr>
        <w:autoSpaceDE w:val="0"/>
        <w:autoSpaceDN w:val="0"/>
        <w:adjustRightInd w:val="0"/>
        <w:spacing w:after="0" w:line="360" w:lineRule="auto"/>
        <w:rPr>
          <w:rFonts w:asciiTheme="majorHAnsi" w:hAnsiTheme="majorHAnsi" w:cs="Tahoma"/>
          <w:sz w:val="24"/>
          <w:szCs w:val="24"/>
        </w:rPr>
      </w:pPr>
    </w:p>
    <w:p w:rsidR="00AD08BB" w:rsidRPr="0098033C" w:rsidRDefault="00AD08BB" w:rsidP="00AD08BB">
      <w:pPr>
        <w:autoSpaceDE w:val="0"/>
        <w:autoSpaceDN w:val="0"/>
        <w:adjustRightInd w:val="0"/>
        <w:spacing w:after="0" w:line="360" w:lineRule="auto"/>
        <w:rPr>
          <w:rFonts w:asciiTheme="majorHAnsi" w:hAnsiTheme="majorHAnsi" w:cs="Tahoma"/>
          <w:sz w:val="24"/>
          <w:szCs w:val="24"/>
        </w:rPr>
      </w:pPr>
      <w:r w:rsidRPr="0098033C">
        <w:rPr>
          <w:rFonts w:asciiTheme="majorHAnsi" w:hAnsiTheme="majorHAnsi" w:cs="Tahoma"/>
          <w:sz w:val="24"/>
          <w:szCs w:val="24"/>
        </w:rPr>
        <w:t xml:space="preserve">The </w:t>
      </w:r>
      <w:r>
        <w:rPr>
          <w:rFonts w:asciiTheme="majorHAnsi" w:hAnsiTheme="majorHAnsi" w:cs="Tahoma"/>
          <w:sz w:val="24"/>
          <w:szCs w:val="24"/>
        </w:rPr>
        <w:t xml:space="preserve">formation of the </w:t>
      </w:r>
      <w:r w:rsidRPr="0098033C">
        <w:rPr>
          <w:rFonts w:asciiTheme="majorHAnsi" w:hAnsiTheme="majorHAnsi" w:cs="Tahoma"/>
          <w:sz w:val="24"/>
          <w:szCs w:val="24"/>
        </w:rPr>
        <w:t xml:space="preserve">Media Industries and Cultural Production Temporary Working Group </w:t>
      </w:r>
      <w:r>
        <w:rPr>
          <w:rFonts w:asciiTheme="majorHAnsi" w:hAnsiTheme="majorHAnsi" w:cs="Tahoma"/>
          <w:sz w:val="24"/>
          <w:szCs w:val="24"/>
        </w:rPr>
        <w:t xml:space="preserve">(TWG) </w:t>
      </w:r>
      <w:r w:rsidRPr="0098033C">
        <w:rPr>
          <w:rFonts w:asciiTheme="majorHAnsi" w:hAnsiTheme="majorHAnsi" w:cs="Tahoma"/>
          <w:sz w:val="24"/>
          <w:szCs w:val="24"/>
        </w:rPr>
        <w:t xml:space="preserve">was approved by the Executive Board of ECREA in May 2011. In </w:t>
      </w:r>
      <w:r>
        <w:rPr>
          <w:rFonts w:asciiTheme="majorHAnsi" w:hAnsiTheme="majorHAnsi" w:cs="Tahoma"/>
          <w:sz w:val="24"/>
          <w:szCs w:val="24"/>
        </w:rPr>
        <w:t>November 2014</w:t>
      </w:r>
      <w:r w:rsidRPr="0098033C">
        <w:rPr>
          <w:rFonts w:asciiTheme="majorHAnsi" w:hAnsiTheme="majorHAnsi" w:cs="Tahoma"/>
          <w:sz w:val="24"/>
          <w:szCs w:val="24"/>
        </w:rPr>
        <w:t xml:space="preserve"> the </w:t>
      </w:r>
      <w:r>
        <w:rPr>
          <w:rFonts w:asciiTheme="majorHAnsi" w:hAnsiTheme="majorHAnsi" w:cs="Tahoma"/>
          <w:sz w:val="24"/>
          <w:szCs w:val="24"/>
        </w:rPr>
        <w:t>group had 150</w:t>
      </w:r>
      <w:r w:rsidR="00F23891">
        <w:rPr>
          <w:rFonts w:asciiTheme="majorHAnsi" w:hAnsiTheme="majorHAnsi" w:cs="Tahoma"/>
          <w:sz w:val="24"/>
          <w:szCs w:val="24"/>
        </w:rPr>
        <w:t xml:space="preserve"> members from 29</w:t>
      </w:r>
      <w:bookmarkStart w:id="0" w:name="_GoBack"/>
      <w:bookmarkEnd w:id="0"/>
      <w:r w:rsidRPr="0098033C">
        <w:rPr>
          <w:rFonts w:asciiTheme="majorHAnsi" w:hAnsiTheme="majorHAnsi" w:cs="Tahoma"/>
          <w:sz w:val="24"/>
          <w:szCs w:val="24"/>
        </w:rPr>
        <w:t xml:space="preserve"> different countries.</w:t>
      </w:r>
      <w:r>
        <w:rPr>
          <w:rFonts w:asciiTheme="majorHAnsi" w:hAnsiTheme="majorHAnsi" w:cs="Tahoma"/>
          <w:sz w:val="24"/>
          <w:szCs w:val="24"/>
        </w:rPr>
        <w:t xml:space="preserve"> </w:t>
      </w:r>
    </w:p>
    <w:p w:rsidR="00AD08BB" w:rsidRPr="0098033C" w:rsidRDefault="00AD08BB" w:rsidP="00AD08BB">
      <w:pPr>
        <w:autoSpaceDE w:val="0"/>
        <w:autoSpaceDN w:val="0"/>
        <w:adjustRightInd w:val="0"/>
        <w:spacing w:after="0" w:line="360" w:lineRule="auto"/>
        <w:rPr>
          <w:rFonts w:asciiTheme="majorHAnsi" w:hAnsiTheme="majorHAnsi" w:cs="Tahoma"/>
          <w:sz w:val="24"/>
          <w:szCs w:val="24"/>
        </w:rPr>
      </w:pPr>
    </w:p>
    <w:p w:rsidR="00AD08BB" w:rsidRDefault="00AD08BB" w:rsidP="00AD08BB">
      <w:pPr>
        <w:pStyle w:val="HTMLPreformatted"/>
        <w:spacing w:line="360" w:lineRule="auto"/>
        <w:rPr>
          <w:rFonts w:asciiTheme="majorHAnsi" w:hAnsiTheme="majorHAnsi" w:cs="Tahoma"/>
          <w:sz w:val="24"/>
          <w:szCs w:val="24"/>
          <w:lang w:val="en-GB"/>
        </w:rPr>
      </w:pPr>
      <w:r w:rsidRPr="0098033C">
        <w:rPr>
          <w:rFonts w:asciiTheme="majorHAnsi" w:hAnsiTheme="majorHAnsi" w:cs="Tahoma"/>
          <w:sz w:val="24"/>
          <w:szCs w:val="24"/>
          <w:lang w:val="en-GB"/>
        </w:rPr>
        <w:t xml:space="preserve">The TWG held its annual business meeting (required by ECREA statutes) at the </w:t>
      </w:r>
      <w:r>
        <w:rPr>
          <w:rFonts w:asciiTheme="majorHAnsi" w:hAnsiTheme="majorHAnsi" w:cs="Tahoma"/>
          <w:sz w:val="24"/>
          <w:szCs w:val="24"/>
          <w:lang w:val="en-GB"/>
        </w:rPr>
        <w:t xml:space="preserve">ECC </w:t>
      </w:r>
      <w:r w:rsidRPr="0098033C">
        <w:rPr>
          <w:rFonts w:asciiTheme="majorHAnsi" w:hAnsiTheme="majorHAnsi" w:cs="Tahoma"/>
          <w:sz w:val="24"/>
          <w:szCs w:val="24"/>
          <w:lang w:val="en-GB"/>
        </w:rPr>
        <w:t>conference</w:t>
      </w:r>
      <w:r>
        <w:rPr>
          <w:rFonts w:asciiTheme="majorHAnsi" w:hAnsiTheme="majorHAnsi" w:cs="Tahoma"/>
          <w:sz w:val="24"/>
          <w:szCs w:val="24"/>
          <w:lang w:val="en-GB"/>
        </w:rPr>
        <w:t xml:space="preserve"> in Lisbon</w:t>
      </w:r>
      <w:r w:rsidRPr="0098033C">
        <w:rPr>
          <w:rFonts w:asciiTheme="majorHAnsi" w:hAnsiTheme="majorHAnsi" w:cs="Tahoma"/>
          <w:sz w:val="24"/>
          <w:szCs w:val="24"/>
          <w:lang w:val="en-GB"/>
        </w:rPr>
        <w:t xml:space="preserve">, and this was attended by </w:t>
      </w:r>
      <w:r>
        <w:rPr>
          <w:rFonts w:asciiTheme="majorHAnsi" w:hAnsiTheme="majorHAnsi" w:cs="Tahoma"/>
          <w:sz w:val="24"/>
          <w:szCs w:val="24"/>
          <w:lang w:val="en-GB"/>
        </w:rPr>
        <w:t xml:space="preserve">20 </w:t>
      </w:r>
      <w:r w:rsidRPr="0098033C">
        <w:rPr>
          <w:rFonts w:asciiTheme="majorHAnsi" w:hAnsiTheme="majorHAnsi" w:cs="Tahoma"/>
          <w:sz w:val="24"/>
          <w:szCs w:val="24"/>
          <w:lang w:val="en-GB"/>
        </w:rPr>
        <w:t xml:space="preserve">colleagues. </w:t>
      </w:r>
      <w:r>
        <w:rPr>
          <w:rFonts w:asciiTheme="majorHAnsi" w:hAnsiTheme="majorHAnsi" w:cs="Tahoma"/>
          <w:sz w:val="24"/>
          <w:szCs w:val="24"/>
          <w:lang w:val="en-GB"/>
        </w:rPr>
        <w:t xml:space="preserve">The management team continues to be </w:t>
      </w:r>
      <w:r w:rsidRPr="0098033C">
        <w:rPr>
          <w:rFonts w:asciiTheme="majorHAnsi" w:hAnsiTheme="majorHAnsi" w:cs="Tahoma"/>
          <w:sz w:val="24"/>
          <w:szCs w:val="24"/>
          <w:lang w:val="en-GB"/>
        </w:rPr>
        <w:t xml:space="preserve">David </w:t>
      </w:r>
      <w:proofErr w:type="spellStart"/>
      <w:r w:rsidRPr="0098033C">
        <w:rPr>
          <w:rFonts w:asciiTheme="majorHAnsi" w:hAnsiTheme="majorHAnsi" w:cs="Tahoma"/>
          <w:sz w:val="24"/>
          <w:szCs w:val="24"/>
          <w:lang w:val="en-GB"/>
        </w:rPr>
        <w:t>Hesmondhalgh</w:t>
      </w:r>
      <w:proofErr w:type="spellEnd"/>
      <w:r w:rsidRPr="0098033C">
        <w:rPr>
          <w:rFonts w:asciiTheme="majorHAnsi" w:hAnsiTheme="majorHAnsi" w:cs="Tahoma"/>
          <w:sz w:val="24"/>
          <w:szCs w:val="24"/>
          <w:lang w:val="en-GB"/>
        </w:rPr>
        <w:t xml:space="preserve"> (University o</w:t>
      </w:r>
      <w:r>
        <w:rPr>
          <w:rFonts w:asciiTheme="majorHAnsi" w:hAnsiTheme="majorHAnsi" w:cs="Tahoma"/>
          <w:sz w:val="24"/>
          <w:szCs w:val="24"/>
          <w:lang w:val="en-GB"/>
        </w:rPr>
        <w:t>f Leeds</w:t>
      </w:r>
      <w:r w:rsidRPr="0098033C">
        <w:rPr>
          <w:rFonts w:asciiTheme="majorHAnsi" w:hAnsiTheme="majorHAnsi" w:cs="Tahoma"/>
          <w:sz w:val="24"/>
          <w:szCs w:val="24"/>
          <w:lang w:val="en-GB"/>
        </w:rPr>
        <w:t xml:space="preserve">) </w:t>
      </w:r>
      <w:r>
        <w:rPr>
          <w:rFonts w:asciiTheme="majorHAnsi" w:hAnsiTheme="majorHAnsi" w:cs="Tahoma"/>
          <w:sz w:val="24"/>
          <w:szCs w:val="24"/>
          <w:lang w:val="en-GB"/>
        </w:rPr>
        <w:t xml:space="preserve">as </w:t>
      </w:r>
      <w:r w:rsidRPr="0098033C">
        <w:rPr>
          <w:rFonts w:asciiTheme="majorHAnsi" w:hAnsiTheme="majorHAnsi" w:cs="Tahoma"/>
          <w:sz w:val="24"/>
          <w:szCs w:val="24"/>
          <w:lang w:val="en-GB"/>
        </w:rPr>
        <w:t xml:space="preserve">Chair, </w:t>
      </w:r>
      <w:r>
        <w:rPr>
          <w:rFonts w:asciiTheme="majorHAnsi" w:hAnsiTheme="majorHAnsi" w:cs="Tahoma"/>
          <w:sz w:val="24"/>
          <w:szCs w:val="24"/>
          <w:lang w:val="en-GB"/>
        </w:rPr>
        <w:t xml:space="preserve">and </w:t>
      </w:r>
      <w:r w:rsidRPr="0098033C">
        <w:rPr>
          <w:rFonts w:asciiTheme="majorHAnsi" w:hAnsiTheme="majorHAnsi" w:cs="Tahoma"/>
          <w:sz w:val="24"/>
          <w:szCs w:val="24"/>
          <w:lang w:val="en-GB"/>
        </w:rPr>
        <w:t xml:space="preserve">David Fernandez </w:t>
      </w:r>
      <w:proofErr w:type="spellStart"/>
      <w:r w:rsidRPr="0098033C">
        <w:rPr>
          <w:rFonts w:asciiTheme="majorHAnsi" w:hAnsiTheme="majorHAnsi" w:cs="Tahoma"/>
          <w:sz w:val="24"/>
          <w:szCs w:val="24"/>
          <w:lang w:val="en-GB"/>
        </w:rPr>
        <w:t>Quijada</w:t>
      </w:r>
      <w:proofErr w:type="spellEnd"/>
      <w:r w:rsidRPr="0098033C">
        <w:rPr>
          <w:rFonts w:asciiTheme="majorHAnsi" w:hAnsiTheme="majorHAnsi" w:cs="Tahoma"/>
          <w:sz w:val="24"/>
          <w:szCs w:val="24"/>
          <w:lang w:val="en-GB"/>
        </w:rPr>
        <w:t xml:space="preserve"> (formerly of the Autonomous University of Barcelona, now at the European Broadcasting Union in Geneva) </w:t>
      </w:r>
      <w:r>
        <w:rPr>
          <w:rFonts w:asciiTheme="majorHAnsi" w:hAnsiTheme="majorHAnsi" w:cs="Tahoma"/>
          <w:sz w:val="24"/>
          <w:szCs w:val="24"/>
          <w:lang w:val="en-GB"/>
        </w:rPr>
        <w:t xml:space="preserve">and </w:t>
      </w:r>
      <w:r w:rsidRPr="0098033C">
        <w:rPr>
          <w:rFonts w:asciiTheme="majorHAnsi" w:hAnsiTheme="majorHAnsi" w:cs="Tahoma"/>
          <w:sz w:val="24"/>
          <w:szCs w:val="24"/>
          <w:lang w:val="en-GB"/>
        </w:rPr>
        <w:t xml:space="preserve">Hanne </w:t>
      </w:r>
      <w:proofErr w:type="spellStart"/>
      <w:proofErr w:type="gramStart"/>
      <w:r w:rsidRPr="0098033C">
        <w:rPr>
          <w:rFonts w:asciiTheme="majorHAnsi" w:hAnsiTheme="majorHAnsi" w:cs="Tahoma"/>
          <w:sz w:val="24"/>
          <w:szCs w:val="24"/>
          <w:lang w:val="en-GB"/>
        </w:rPr>
        <w:t>Bruun</w:t>
      </w:r>
      <w:proofErr w:type="spellEnd"/>
      <w:r w:rsidRPr="0098033C">
        <w:rPr>
          <w:rFonts w:asciiTheme="majorHAnsi" w:hAnsiTheme="majorHAnsi" w:cs="Tahoma"/>
          <w:sz w:val="24"/>
          <w:szCs w:val="24"/>
          <w:lang w:val="en-GB"/>
        </w:rPr>
        <w:t xml:space="preserve">  </w:t>
      </w:r>
      <w:r>
        <w:rPr>
          <w:rFonts w:asciiTheme="majorHAnsi" w:hAnsiTheme="majorHAnsi" w:cs="Tahoma"/>
          <w:sz w:val="24"/>
          <w:szCs w:val="24"/>
          <w:lang w:val="en-GB"/>
        </w:rPr>
        <w:t>(</w:t>
      </w:r>
      <w:proofErr w:type="gramEnd"/>
      <w:r>
        <w:rPr>
          <w:rFonts w:asciiTheme="majorHAnsi" w:hAnsiTheme="majorHAnsi" w:cs="Tahoma"/>
          <w:sz w:val="24"/>
          <w:szCs w:val="24"/>
          <w:lang w:val="en-GB"/>
        </w:rPr>
        <w:t xml:space="preserve">University of Aarhus) </w:t>
      </w:r>
      <w:r w:rsidRPr="0098033C">
        <w:rPr>
          <w:rFonts w:asciiTheme="majorHAnsi" w:hAnsiTheme="majorHAnsi" w:cs="Tahoma"/>
          <w:sz w:val="24"/>
          <w:szCs w:val="24"/>
          <w:lang w:val="en-GB"/>
        </w:rPr>
        <w:t>as Vice-Chair</w:t>
      </w:r>
      <w:r>
        <w:rPr>
          <w:rFonts w:asciiTheme="majorHAnsi" w:hAnsiTheme="majorHAnsi" w:cs="Tahoma"/>
          <w:sz w:val="24"/>
          <w:szCs w:val="24"/>
          <w:lang w:val="en-GB"/>
        </w:rPr>
        <w:t xml:space="preserve">s . Jose Manuel Dominguez is the ‘Young ECREA’ representative. </w:t>
      </w:r>
    </w:p>
    <w:p w:rsidR="00AD08BB" w:rsidRDefault="00AD08BB" w:rsidP="00AD08BB">
      <w:pPr>
        <w:pStyle w:val="HTMLPreformatted"/>
        <w:spacing w:line="360" w:lineRule="auto"/>
        <w:rPr>
          <w:rFonts w:asciiTheme="majorHAnsi" w:hAnsiTheme="majorHAnsi" w:cs="Tahoma"/>
          <w:sz w:val="24"/>
          <w:szCs w:val="24"/>
          <w:lang w:val="en-GB"/>
        </w:rPr>
      </w:pPr>
    </w:p>
    <w:p w:rsidR="00AD08BB" w:rsidRDefault="00AD08BB" w:rsidP="00AD08BB">
      <w:pPr>
        <w:pStyle w:val="HTMLPreformatted"/>
        <w:spacing w:line="360" w:lineRule="auto"/>
        <w:rPr>
          <w:rFonts w:asciiTheme="majorHAnsi" w:hAnsiTheme="majorHAnsi" w:cs="Tahoma"/>
          <w:sz w:val="24"/>
          <w:szCs w:val="24"/>
          <w:lang w:val="en-GB"/>
        </w:rPr>
      </w:pPr>
      <w:r>
        <w:rPr>
          <w:rFonts w:asciiTheme="majorHAnsi" w:hAnsiTheme="majorHAnsi" w:cs="Tahoma"/>
          <w:sz w:val="24"/>
          <w:szCs w:val="24"/>
          <w:lang w:val="en-GB"/>
        </w:rPr>
        <w:t xml:space="preserve">TWGs are allowed to organise one panel at the biennial European Communication Conference. The theme for the TWG’s panel in Lisbon was </w:t>
      </w:r>
      <w:r w:rsidRPr="00DD7325">
        <w:rPr>
          <w:rFonts w:asciiTheme="majorHAnsi" w:hAnsiTheme="majorHAnsi" w:cs="Tahoma"/>
          <w:i/>
          <w:sz w:val="24"/>
          <w:szCs w:val="24"/>
          <w:lang w:val="en-GB"/>
        </w:rPr>
        <w:t>Production Studies and Audiences</w:t>
      </w:r>
      <w:r>
        <w:rPr>
          <w:rFonts w:asciiTheme="majorHAnsi" w:hAnsiTheme="majorHAnsi" w:cs="Tahoma"/>
          <w:sz w:val="24"/>
          <w:szCs w:val="24"/>
          <w:lang w:val="en-GB"/>
        </w:rPr>
        <w:t xml:space="preserve">, and included papers by Annette Hill (Lund), Tina </w:t>
      </w:r>
      <w:proofErr w:type="spellStart"/>
      <w:r>
        <w:rPr>
          <w:rFonts w:asciiTheme="majorHAnsi" w:hAnsiTheme="majorHAnsi" w:cs="Tahoma"/>
          <w:sz w:val="24"/>
          <w:szCs w:val="24"/>
          <w:lang w:val="en-GB"/>
        </w:rPr>
        <w:t>Askanias</w:t>
      </w:r>
      <w:proofErr w:type="spellEnd"/>
      <w:r>
        <w:rPr>
          <w:rFonts w:asciiTheme="majorHAnsi" w:hAnsiTheme="majorHAnsi" w:cs="Tahoma"/>
          <w:sz w:val="24"/>
          <w:szCs w:val="24"/>
          <w:lang w:val="en-GB"/>
        </w:rPr>
        <w:t xml:space="preserve"> (Lund), Jane Roscoe (formerly Head of Acquisitions at SBS Television, Australia, </w:t>
      </w:r>
      <w:proofErr w:type="gramStart"/>
      <w:r>
        <w:rPr>
          <w:rFonts w:asciiTheme="majorHAnsi" w:hAnsiTheme="majorHAnsi" w:cs="Tahoma"/>
          <w:sz w:val="24"/>
          <w:szCs w:val="24"/>
          <w:lang w:val="en-GB"/>
        </w:rPr>
        <w:t>now</w:t>
      </w:r>
      <w:proofErr w:type="gramEnd"/>
      <w:r>
        <w:rPr>
          <w:rFonts w:asciiTheme="majorHAnsi" w:hAnsiTheme="majorHAnsi" w:cs="Tahoma"/>
          <w:sz w:val="24"/>
          <w:szCs w:val="24"/>
          <w:lang w:val="en-GB"/>
        </w:rPr>
        <w:t xml:space="preserve"> Director of the London Film School), Jeanette </w:t>
      </w:r>
      <w:proofErr w:type="spellStart"/>
      <w:r>
        <w:rPr>
          <w:rFonts w:asciiTheme="majorHAnsi" w:hAnsiTheme="majorHAnsi" w:cs="Tahoma"/>
          <w:sz w:val="24"/>
          <w:szCs w:val="24"/>
          <w:lang w:val="en-GB"/>
        </w:rPr>
        <w:t>Steemers</w:t>
      </w:r>
      <w:proofErr w:type="spellEnd"/>
      <w:r>
        <w:rPr>
          <w:rFonts w:asciiTheme="majorHAnsi" w:hAnsiTheme="majorHAnsi" w:cs="Tahoma"/>
          <w:sz w:val="24"/>
          <w:szCs w:val="24"/>
          <w:lang w:val="en-GB"/>
        </w:rPr>
        <w:t xml:space="preserve"> (Westminster) and David </w:t>
      </w:r>
      <w:proofErr w:type="spellStart"/>
      <w:r>
        <w:rPr>
          <w:rFonts w:asciiTheme="majorHAnsi" w:hAnsiTheme="majorHAnsi" w:cs="Tahoma"/>
          <w:sz w:val="24"/>
          <w:szCs w:val="24"/>
          <w:lang w:val="en-GB"/>
        </w:rPr>
        <w:t>Hesmondhalgh</w:t>
      </w:r>
      <w:proofErr w:type="spellEnd"/>
      <w:r>
        <w:rPr>
          <w:rFonts w:asciiTheme="majorHAnsi" w:hAnsiTheme="majorHAnsi" w:cs="Tahoma"/>
          <w:sz w:val="24"/>
          <w:szCs w:val="24"/>
          <w:lang w:val="en-GB"/>
        </w:rPr>
        <w:t xml:space="preserve"> (Leeds). The panel was attended by 75 people, showing the very large degree of interest in production studies within ECREA. </w:t>
      </w:r>
    </w:p>
    <w:p w:rsidR="00AD08BB" w:rsidRDefault="00AD08BB" w:rsidP="00AD08BB">
      <w:pPr>
        <w:pStyle w:val="HTMLPreformatted"/>
        <w:spacing w:line="360" w:lineRule="auto"/>
        <w:rPr>
          <w:rFonts w:asciiTheme="majorHAnsi" w:hAnsiTheme="majorHAnsi" w:cs="Tahoma"/>
          <w:sz w:val="24"/>
          <w:szCs w:val="24"/>
          <w:lang w:val="en-GB"/>
        </w:rPr>
      </w:pPr>
    </w:p>
    <w:p w:rsidR="00AD08BB" w:rsidRDefault="00AD08BB" w:rsidP="00AD08BB">
      <w:pPr>
        <w:pStyle w:val="HTMLPreformatted"/>
        <w:spacing w:line="360" w:lineRule="auto"/>
        <w:rPr>
          <w:rFonts w:asciiTheme="majorHAnsi" w:hAnsiTheme="majorHAnsi" w:cs="Tahoma"/>
          <w:sz w:val="24"/>
          <w:szCs w:val="24"/>
          <w:lang w:val="en-GB"/>
        </w:rPr>
      </w:pPr>
      <w:r>
        <w:rPr>
          <w:rFonts w:asciiTheme="majorHAnsi" w:hAnsiTheme="majorHAnsi" w:cs="Tahoma"/>
          <w:sz w:val="24"/>
          <w:szCs w:val="24"/>
          <w:lang w:val="en-GB"/>
        </w:rPr>
        <w:t xml:space="preserve">ECREA will be holding its main 2015 “off year” event on 9-10 September, in Leeds, on Capitalism, the Media and Culture. Confirmed keynote and plenary speakers are Richard Sennett, Bev </w:t>
      </w:r>
      <w:proofErr w:type="spellStart"/>
      <w:r>
        <w:rPr>
          <w:rFonts w:asciiTheme="majorHAnsi" w:hAnsiTheme="majorHAnsi" w:cs="Tahoma"/>
          <w:sz w:val="24"/>
          <w:szCs w:val="24"/>
          <w:lang w:val="en-GB"/>
        </w:rPr>
        <w:t>Skeggs</w:t>
      </w:r>
      <w:proofErr w:type="spellEnd"/>
      <w:r>
        <w:rPr>
          <w:rFonts w:asciiTheme="majorHAnsi" w:hAnsiTheme="majorHAnsi" w:cs="Tahoma"/>
          <w:sz w:val="24"/>
          <w:szCs w:val="24"/>
          <w:lang w:val="en-GB"/>
        </w:rPr>
        <w:t xml:space="preserve"> and Alison Hearn. The conference is </w:t>
      </w:r>
      <w:proofErr w:type="gramStart"/>
      <w:r>
        <w:rPr>
          <w:rFonts w:asciiTheme="majorHAnsi" w:hAnsiTheme="majorHAnsi" w:cs="Tahoma"/>
          <w:sz w:val="24"/>
          <w:szCs w:val="24"/>
          <w:lang w:val="en-GB"/>
        </w:rPr>
        <w:t>a collaboration</w:t>
      </w:r>
      <w:proofErr w:type="gramEnd"/>
      <w:r>
        <w:rPr>
          <w:rFonts w:asciiTheme="majorHAnsi" w:hAnsiTheme="majorHAnsi" w:cs="Tahoma"/>
          <w:sz w:val="24"/>
          <w:szCs w:val="24"/>
          <w:lang w:val="en-GB"/>
        </w:rPr>
        <w:t xml:space="preserve"> with other scholarly associations: the Political Economy section of IAMCR, the Media Industries working group of SCMS (the Society for Cinema and Media Studies) and the </w:t>
      </w:r>
      <w:proofErr w:type="spellStart"/>
      <w:r>
        <w:rPr>
          <w:rFonts w:asciiTheme="majorHAnsi" w:hAnsiTheme="majorHAnsi" w:cs="Tahoma"/>
          <w:sz w:val="24"/>
          <w:szCs w:val="24"/>
          <w:lang w:val="en-GB"/>
        </w:rPr>
        <w:t>Carsey</w:t>
      </w:r>
      <w:proofErr w:type="spellEnd"/>
      <w:r>
        <w:rPr>
          <w:rFonts w:asciiTheme="majorHAnsi" w:hAnsiTheme="majorHAnsi" w:cs="Tahoma"/>
          <w:sz w:val="24"/>
          <w:szCs w:val="24"/>
          <w:lang w:val="en-GB"/>
        </w:rPr>
        <w:t>-Wolf Centre at the University of California Santa Barbara. The conference looks to be a very significant academic event.</w:t>
      </w:r>
    </w:p>
    <w:p w:rsidR="00BC70DC" w:rsidRDefault="00BC70DC" w:rsidP="00AD08BB">
      <w:pPr>
        <w:pStyle w:val="HTMLPreformatted"/>
        <w:spacing w:line="360" w:lineRule="auto"/>
        <w:rPr>
          <w:rFonts w:asciiTheme="majorHAnsi" w:hAnsiTheme="majorHAnsi" w:cs="Tahoma"/>
          <w:sz w:val="24"/>
          <w:szCs w:val="24"/>
          <w:lang w:val="en-GB"/>
        </w:rPr>
      </w:pPr>
    </w:p>
    <w:p w:rsidR="00BC70DC" w:rsidRDefault="00BC70DC" w:rsidP="00AD08BB">
      <w:pPr>
        <w:pStyle w:val="HTMLPreformatted"/>
        <w:spacing w:line="360" w:lineRule="auto"/>
        <w:rPr>
          <w:rFonts w:asciiTheme="majorHAnsi" w:hAnsiTheme="majorHAnsi" w:cs="Tahoma"/>
          <w:sz w:val="24"/>
          <w:szCs w:val="24"/>
          <w:lang w:val="en-GB"/>
        </w:rPr>
      </w:pPr>
      <w:r>
        <w:rPr>
          <w:rFonts w:asciiTheme="majorHAnsi" w:hAnsiTheme="majorHAnsi" w:cs="Tahoma"/>
          <w:sz w:val="24"/>
          <w:szCs w:val="24"/>
          <w:lang w:val="en-GB"/>
        </w:rPr>
        <w:t xml:space="preserve">Temporary Working Groups are entitled to apply to become full Sections of ECREA after four years. Submissions can be made six months before the four years is over. The Group is very keen to become a Section, following the success of its ECC panels and </w:t>
      </w:r>
      <w:r>
        <w:rPr>
          <w:rFonts w:asciiTheme="majorHAnsi" w:hAnsiTheme="majorHAnsi" w:cs="Tahoma"/>
          <w:sz w:val="24"/>
          <w:szCs w:val="24"/>
          <w:lang w:val="en-GB"/>
        </w:rPr>
        <w:lastRenderedPageBreak/>
        <w:t xml:space="preserve">other events, and given the very large membership. Group awaits guidance from the Bureau on procedures for making such an application. </w:t>
      </w:r>
    </w:p>
    <w:p w:rsidR="00AD08BB" w:rsidRDefault="00AD08BB" w:rsidP="00AD08BB">
      <w:pPr>
        <w:pStyle w:val="HTMLPreformatted"/>
        <w:spacing w:line="360" w:lineRule="auto"/>
        <w:rPr>
          <w:rFonts w:asciiTheme="majorHAnsi" w:hAnsiTheme="majorHAnsi" w:cs="Tahoma"/>
          <w:sz w:val="24"/>
          <w:szCs w:val="24"/>
          <w:lang w:val="en-GB"/>
        </w:rPr>
      </w:pPr>
    </w:p>
    <w:p w:rsidR="00AD08BB" w:rsidRPr="002255E6" w:rsidRDefault="00AD08BB" w:rsidP="00AD08BB">
      <w:pPr>
        <w:autoSpaceDE w:val="0"/>
        <w:autoSpaceDN w:val="0"/>
        <w:adjustRightInd w:val="0"/>
        <w:spacing w:after="0" w:line="360" w:lineRule="auto"/>
        <w:rPr>
          <w:rFonts w:asciiTheme="majorHAnsi" w:hAnsiTheme="majorHAnsi" w:cs="Tahoma"/>
          <w:b/>
          <w:sz w:val="24"/>
          <w:szCs w:val="24"/>
        </w:rPr>
      </w:pPr>
      <w:r w:rsidRPr="002255E6">
        <w:rPr>
          <w:rFonts w:asciiTheme="majorHAnsi" w:hAnsiTheme="majorHAnsi" w:cs="Tahoma"/>
          <w:b/>
          <w:sz w:val="24"/>
          <w:szCs w:val="24"/>
        </w:rPr>
        <w:t>Section Management Team:</w:t>
      </w:r>
    </w:p>
    <w:p w:rsidR="00AD08BB" w:rsidRDefault="00AD08BB" w:rsidP="00AD08BB">
      <w:pPr>
        <w:autoSpaceDE w:val="0"/>
        <w:autoSpaceDN w:val="0"/>
        <w:adjustRightInd w:val="0"/>
        <w:spacing w:after="0" w:line="360" w:lineRule="auto"/>
        <w:rPr>
          <w:rFonts w:asciiTheme="majorHAnsi" w:hAnsiTheme="majorHAnsi"/>
          <w:sz w:val="24"/>
          <w:szCs w:val="24"/>
        </w:rPr>
      </w:pPr>
      <w:r w:rsidRPr="00F02AB9">
        <w:rPr>
          <w:rFonts w:asciiTheme="majorHAnsi" w:hAnsiTheme="majorHAnsi"/>
          <w:sz w:val="24"/>
          <w:szCs w:val="24"/>
        </w:rPr>
        <w:t xml:space="preserve">Chair: David </w:t>
      </w:r>
      <w:proofErr w:type="spellStart"/>
      <w:r w:rsidRPr="00F02AB9">
        <w:rPr>
          <w:rFonts w:asciiTheme="majorHAnsi" w:hAnsiTheme="majorHAnsi"/>
          <w:sz w:val="24"/>
          <w:szCs w:val="24"/>
        </w:rPr>
        <w:t>Hesmondhalgh</w:t>
      </w:r>
      <w:proofErr w:type="spellEnd"/>
      <w:r w:rsidRPr="00F02AB9">
        <w:rPr>
          <w:rFonts w:asciiTheme="majorHAnsi" w:hAnsiTheme="majorHAnsi"/>
          <w:sz w:val="24"/>
          <w:szCs w:val="24"/>
        </w:rPr>
        <w:t xml:space="preserve"> (Institute of Communications Studies, University of Leeds, United Kingdom) </w:t>
      </w:r>
      <w:r w:rsidRPr="00F02AB9">
        <w:rPr>
          <w:rFonts w:asciiTheme="majorHAnsi" w:hAnsiTheme="majorHAnsi"/>
          <w:sz w:val="24"/>
          <w:szCs w:val="24"/>
        </w:rPr>
        <w:br/>
        <w:t xml:space="preserve">Vice Chair: David </w:t>
      </w:r>
      <w:proofErr w:type="spellStart"/>
      <w:r w:rsidRPr="00F02AB9">
        <w:rPr>
          <w:rFonts w:asciiTheme="majorHAnsi" w:hAnsiTheme="majorHAnsi"/>
          <w:sz w:val="24"/>
          <w:szCs w:val="24"/>
        </w:rPr>
        <w:t>Fernández-Quijada</w:t>
      </w:r>
      <w:proofErr w:type="spellEnd"/>
      <w:r w:rsidRPr="00F02AB9">
        <w:rPr>
          <w:rFonts w:asciiTheme="majorHAnsi" w:hAnsiTheme="majorHAnsi"/>
          <w:sz w:val="24"/>
          <w:szCs w:val="24"/>
        </w:rPr>
        <w:t xml:space="preserve"> (</w:t>
      </w:r>
      <w:r>
        <w:rPr>
          <w:rFonts w:asciiTheme="majorHAnsi" w:hAnsiTheme="majorHAnsi"/>
          <w:sz w:val="24"/>
          <w:szCs w:val="24"/>
        </w:rPr>
        <w:t>European Broadcasting Union, Switzerland</w:t>
      </w:r>
      <w:r w:rsidRPr="00F02AB9">
        <w:rPr>
          <w:rFonts w:asciiTheme="majorHAnsi" w:hAnsiTheme="majorHAnsi"/>
          <w:sz w:val="24"/>
          <w:szCs w:val="24"/>
        </w:rPr>
        <w:t xml:space="preserve">) </w:t>
      </w:r>
      <w:r w:rsidRPr="00F02AB9">
        <w:rPr>
          <w:rFonts w:asciiTheme="majorHAnsi" w:hAnsiTheme="majorHAnsi"/>
          <w:sz w:val="24"/>
          <w:szCs w:val="24"/>
        </w:rPr>
        <w:br/>
        <w:t xml:space="preserve">Vice Chair: </w:t>
      </w:r>
      <w:r>
        <w:rPr>
          <w:rFonts w:asciiTheme="majorHAnsi" w:hAnsiTheme="majorHAnsi"/>
          <w:sz w:val="24"/>
          <w:szCs w:val="24"/>
        </w:rPr>
        <w:t xml:space="preserve">Hanne </w:t>
      </w:r>
      <w:proofErr w:type="spellStart"/>
      <w:r>
        <w:rPr>
          <w:rFonts w:asciiTheme="majorHAnsi" w:hAnsiTheme="majorHAnsi"/>
          <w:sz w:val="24"/>
          <w:szCs w:val="24"/>
        </w:rPr>
        <w:t>Bruun</w:t>
      </w:r>
      <w:proofErr w:type="spellEnd"/>
      <w:r w:rsidRPr="00F02AB9">
        <w:rPr>
          <w:rFonts w:asciiTheme="majorHAnsi" w:hAnsiTheme="majorHAnsi"/>
          <w:sz w:val="24"/>
          <w:szCs w:val="24"/>
        </w:rPr>
        <w:t xml:space="preserve"> (</w:t>
      </w:r>
      <w:r>
        <w:rPr>
          <w:rFonts w:asciiTheme="majorHAnsi" w:hAnsiTheme="majorHAnsi"/>
          <w:sz w:val="24"/>
          <w:szCs w:val="24"/>
        </w:rPr>
        <w:t>Aarhus</w:t>
      </w:r>
      <w:r w:rsidRPr="00F02AB9">
        <w:rPr>
          <w:rFonts w:asciiTheme="majorHAnsi" w:hAnsiTheme="majorHAnsi"/>
          <w:sz w:val="24"/>
          <w:szCs w:val="24"/>
        </w:rPr>
        <w:t xml:space="preserve"> University, Denmark)</w:t>
      </w:r>
    </w:p>
    <w:p w:rsidR="00AD08BB" w:rsidRDefault="00AD08BB" w:rsidP="00AD08BB">
      <w:pPr>
        <w:autoSpaceDE w:val="0"/>
        <w:autoSpaceDN w:val="0"/>
        <w:adjustRightInd w:val="0"/>
        <w:spacing w:after="0" w:line="360" w:lineRule="auto"/>
        <w:rPr>
          <w:rFonts w:asciiTheme="majorHAnsi" w:hAnsiTheme="majorHAnsi"/>
          <w:sz w:val="24"/>
          <w:szCs w:val="24"/>
        </w:rPr>
      </w:pPr>
    </w:p>
    <w:p w:rsidR="00AD08BB" w:rsidRPr="002255E6" w:rsidRDefault="00AD08BB" w:rsidP="00AD08BB">
      <w:pPr>
        <w:autoSpaceDE w:val="0"/>
        <w:autoSpaceDN w:val="0"/>
        <w:adjustRightInd w:val="0"/>
        <w:spacing w:after="0" w:line="360" w:lineRule="auto"/>
        <w:rPr>
          <w:rFonts w:asciiTheme="majorHAnsi" w:hAnsiTheme="majorHAnsi"/>
          <w:sz w:val="24"/>
          <w:szCs w:val="24"/>
        </w:rPr>
      </w:pPr>
      <w:r>
        <w:rPr>
          <w:rFonts w:asciiTheme="majorHAnsi" w:hAnsiTheme="majorHAnsi"/>
          <w:sz w:val="24"/>
          <w:szCs w:val="24"/>
        </w:rPr>
        <w:t>November 2014</w:t>
      </w:r>
    </w:p>
    <w:p w:rsidR="007F7EDB" w:rsidRDefault="007F7EDB"/>
    <w:sectPr w:rsidR="007F7E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8BB"/>
    <w:rsid w:val="007F7EDB"/>
    <w:rsid w:val="00AD08BB"/>
    <w:rsid w:val="00BC70DC"/>
    <w:rsid w:val="00F23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8BB"/>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AD0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PreformattedChar">
    <w:name w:val="HTML Preformatted Char"/>
    <w:basedOn w:val="DefaultParagraphFont"/>
    <w:link w:val="HTMLPreformatted"/>
    <w:uiPriority w:val="99"/>
    <w:rsid w:val="00AD08BB"/>
    <w:rPr>
      <w:rFonts w:ascii="Courier New" w:eastAsia="Times New Roman" w:hAnsi="Courier New" w:cs="Courier New"/>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8BB"/>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AD0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PreformattedChar">
    <w:name w:val="HTML Preformatted Char"/>
    <w:basedOn w:val="DefaultParagraphFont"/>
    <w:link w:val="HTMLPreformatted"/>
    <w:uiPriority w:val="99"/>
    <w:rsid w:val="00AD08BB"/>
    <w:rPr>
      <w:rFonts w:ascii="Courier New" w:eastAsia="Times New Roman" w:hAnsi="Courier New" w:cs="Courier New"/>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2</cp:revision>
  <dcterms:created xsi:type="dcterms:W3CDTF">2014-11-30T16:33:00Z</dcterms:created>
  <dcterms:modified xsi:type="dcterms:W3CDTF">2014-11-30T16:33:00Z</dcterms:modified>
</cp:coreProperties>
</file>